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7951CE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 w:rsidRPr="007951CE">
              <w:rPr>
                <w:b/>
                <w:noProof/>
                <w:lang w:eastAsia="ru-RU"/>
              </w:rPr>
              <w:pict>
                <v:line id="Line 2" o:spid="_x0000_s1026" style="position:absolute;left:0;text-align:left;z-index:251658240;visibility:visibl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</w:pic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0436EF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</w:t>
            </w:r>
            <w:r w:rsidR="000436EF">
              <w:rPr>
                <w:rFonts w:ascii="Tatar Pragmatica" w:hAnsi="Tatar Pragmatica"/>
                <w:sz w:val="16"/>
              </w:rPr>
              <w:t>105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0436EF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</w:t>
            </w:r>
            <w:r w:rsidR="000436EF">
              <w:rPr>
                <w:rFonts w:ascii="Tatar Pragmatica" w:hAnsi="Tatar Pragmatica"/>
                <w:sz w:val="16"/>
              </w:rPr>
              <w:t>105</w:t>
            </w:r>
          </w:p>
        </w:tc>
      </w:tr>
    </w:tbl>
    <w:p w:rsidR="00FB04C7" w:rsidRPr="00C925F8" w:rsidRDefault="00FB04C7" w:rsidP="00FB04C7">
      <w:pPr>
        <w:widowControl w:val="0"/>
        <w:jc w:val="center"/>
        <w:rPr>
          <w:b/>
          <w:spacing w:val="60"/>
          <w:sz w:val="26"/>
          <w:szCs w:val="26"/>
        </w:rPr>
      </w:pPr>
      <w:r w:rsidRPr="00C925F8">
        <w:rPr>
          <w:b/>
          <w:spacing w:val="60"/>
          <w:sz w:val="26"/>
          <w:szCs w:val="26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C925F8" w:rsidTr="00110315">
        <w:tc>
          <w:tcPr>
            <w:tcW w:w="3390" w:type="dxa"/>
            <w:shd w:val="clear" w:color="auto" w:fill="auto"/>
          </w:tcPr>
          <w:p w:rsidR="00FB04C7" w:rsidRPr="00C925F8" w:rsidRDefault="00B832D1" w:rsidP="004B4534">
            <w:pPr>
              <w:widowControl w:val="0"/>
              <w:snapToGrid w:val="0"/>
              <w:rPr>
                <w:sz w:val="26"/>
                <w:szCs w:val="26"/>
              </w:rPr>
            </w:pPr>
            <w:r w:rsidRPr="00C925F8">
              <w:rPr>
                <w:sz w:val="26"/>
                <w:szCs w:val="26"/>
              </w:rPr>
              <w:t>11</w:t>
            </w:r>
            <w:r w:rsidR="009736C0" w:rsidRPr="00C925F8">
              <w:rPr>
                <w:sz w:val="26"/>
                <w:szCs w:val="26"/>
              </w:rPr>
              <w:t xml:space="preserve"> августа </w:t>
            </w:r>
            <w:r w:rsidR="004B4534" w:rsidRPr="00C925F8">
              <w:rPr>
                <w:sz w:val="26"/>
                <w:szCs w:val="26"/>
              </w:rPr>
              <w:t>201</w:t>
            </w:r>
            <w:r w:rsidR="004B6491">
              <w:rPr>
                <w:sz w:val="26"/>
                <w:szCs w:val="26"/>
              </w:rPr>
              <w:t>6</w:t>
            </w:r>
            <w:bookmarkStart w:id="0" w:name="_GoBack"/>
            <w:bookmarkEnd w:id="0"/>
            <w:r w:rsidR="004B4534" w:rsidRPr="00C925F8">
              <w:rPr>
                <w:sz w:val="26"/>
                <w:szCs w:val="26"/>
              </w:rPr>
              <w:t xml:space="preserve"> года</w:t>
            </w:r>
          </w:p>
          <w:p w:rsidR="009B7D02" w:rsidRPr="00C925F8" w:rsidRDefault="000436EF" w:rsidP="000436EF">
            <w:pPr>
              <w:widowControl w:val="0"/>
              <w:snapToGrid w:val="0"/>
              <w:rPr>
                <w:sz w:val="26"/>
                <w:szCs w:val="26"/>
              </w:rPr>
            </w:pPr>
            <w:r w:rsidRPr="00C925F8">
              <w:rPr>
                <w:sz w:val="26"/>
                <w:szCs w:val="26"/>
              </w:rPr>
              <w:t xml:space="preserve">14 </w:t>
            </w:r>
            <w:r w:rsidR="009B7D02" w:rsidRPr="00C925F8">
              <w:rPr>
                <w:sz w:val="26"/>
                <w:szCs w:val="26"/>
              </w:rPr>
              <w:t xml:space="preserve">часов </w:t>
            </w:r>
            <w:r w:rsidRPr="00C925F8">
              <w:rPr>
                <w:sz w:val="26"/>
                <w:szCs w:val="26"/>
              </w:rPr>
              <w:t>10</w:t>
            </w:r>
            <w:r w:rsidR="009B7D02" w:rsidRPr="00C925F8">
              <w:rPr>
                <w:sz w:val="26"/>
                <w:szCs w:val="26"/>
              </w:rPr>
              <w:t>мин</w:t>
            </w:r>
            <w:r w:rsidR="00D806A9" w:rsidRPr="00C925F8">
              <w:rPr>
                <w:sz w:val="26"/>
                <w:szCs w:val="26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FB04C7" w:rsidRPr="00C925F8" w:rsidRDefault="00FB04C7" w:rsidP="0011031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C925F8" w:rsidRDefault="00FB04C7" w:rsidP="000436EF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C925F8">
              <w:rPr>
                <w:sz w:val="26"/>
                <w:szCs w:val="26"/>
              </w:rPr>
              <w:t xml:space="preserve">№ </w:t>
            </w:r>
            <w:r w:rsidR="000436EF" w:rsidRPr="00C925F8">
              <w:rPr>
                <w:sz w:val="26"/>
                <w:szCs w:val="26"/>
              </w:rPr>
              <w:t>55</w:t>
            </w:r>
          </w:p>
        </w:tc>
      </w:tr>
    </w:tbl>
    <w:p w:rsidR="00430686" w:rsidRPr="00C925F8" w:rsidRDefault="00430686" w:rsidP="0043068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C925F8">
        <w:rPr>
          <w:b/>
          <w:sz w:val="26"/>
          <w:szCs w:val="26"/>
        </w:rPr>
        <w:t xml:space="preserve">О регистрации </w:t>
      </w:r>
      <w:r w:rsidR="000436EF" w:rsidRPr="00C925F8">
        <w:rPr>
          <w:b/>
          <w:sz w:val="26"/>
          <w:szCs w:val="26"/>
        </w:rPr>
        <w:t>Алексеевой Елены Николаевны</w:t>
      </w:r>
      <w:r w:rsidRPr="00C925F8">
        <w:rPr>
          <w:b/>
          <w:sz w:val="26"/>
          <w:szCs w:val="26"/>
        </w:rPr>
        <w:t xml:space="preserve">, кандидатом в депутаты Совета </w:t>
      </w:r>
      <w:r w:rsidR="00B832D1" w:rsidRPr="00C925F8">
        <w:rPr>
          <w:b/>
          <w:sz w:val="26"/>
          <w:szCs w:val="26"/>
        </w:rPr>
        <w:t>Маломеминского</w:t>
      </w:r>
      <w:r w:rsidR="005C182F" w:rsidRPr="00C925F8">
        <w:rPr>
          <w:b/>
          <w:sz w:val="26"/>
          <w:szCs w:val="26"/>
        </w:rPr>
        <w:t xml:space="preserve"> сельского поселения Кайбицкого муниципального района</w:t>
      </w:r>
      <w:r w:rsidRPr="00C925F8">
        <w:rPr>
          <w:b/>
          <w:sz w:val="26"/>
          <w:szCs w:val="26"/>
        </w:rPr>
        <w:t xml:space="preserve"> Республики Татарстан третьего созыва по </w:t>
      </w:r>
      <w:r w:rsidR="00B832D1" w:rsidRPr="00C925F8">
        <w:rPr>
          <w:b/>
          <w:sz w:val="26"/>
          <w:szCs w:val="26"/>
        </w:rPr>
        <w:t>Озерному</w:t>
      </w:r>
      <w:r w:rsidRPr="00C925F8">
        <w:rPr>
          <w:b/>
          <w:sz w:val="26"/>
          <w:szCs w:val="26"/>
        </w:rPr>
        <w:t>одномандатному избирательному округу №</w:t>
      </w:r>
      <w:r w:rsidR="00B832D1" w:rsidRPr="00C925F8">
        <w:rPr>
          <w:b/>
          <w:sz w:val="26"/>
          <w:szCs w:val="26"/>
        </w:rPr>
        <w:t>4</w:t>
      </w:r>
    </w:p>
    <w:p w:rsidR="00430686" w:rsidRPr="00C925F8" w:rsidRDefault="00430686" w:rsidP="00430686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430686" w:rsidRPr="00C925F8" w:rsidRDefault="00430686" w:rsidP="005C182F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C925F8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r w:rsidR="00B832D1" w:rsidRPr="00C925F8">
        <w:rPr>
          <w:sz w:val="26"/>
          <w:szCs w:val="26"/>
        </w:rPr>
        <w:t>Маломеминского</w:t>
      </w:r>
      <w:r w:rsidR="005C182F" w:rsidRPr="00C925F8">
        <w:rPr>
          <w:sz w:val="26"/>
          <w:szCs w:val="26"/>
        </w:rPr>
        <w:t xml:space="preserve"> сельского поселения Кайбицкого муниципального района </w:t>
      </w:r>
      <w:r w:rsidRPr="00C925F8">
        <w:rPr>
          <w:sz w:val="26"/>
          <w:szCs w:val="26"/>
        </w:rPr>
        <w:t xml:space="preserve">Республики Татарстан третьего созыва, </w:t>
      </w:r>
      <w:r w:rsidR="000436EF" w:rsidRPr="00C925F8">
        <w:rPr>
          <w:sz w:val="26"/>
          <w:szCs w:val="26"/>
        </w:rPr>
        <w:t>Алексеевой Елены Николаевны</w:t>
      </w:r>
      <w:r w:rsidRPr="00C925F8">
        <w:rPr>
          <w:sz w:val="26"/>
          <w:szCs w:val="26"/>
        </w:rPr>
        <w:t>, выдвинут</w:t>
      </w:r>
      <w:r w:rsidR="00511265" w:rsidRPr="00C925F8">
        <w:rPr>
          <w:sz w:val="26"/>
          <w:szCs w:val="26"/>
        </w:rPr>
        <w:t>о</w:t>
      </w:r>
      <w:r w:rsidR="000436EF" w:rsidRPr="00C925F8">
        <w:rPr>
          <w:sz w:val="26"/>
          <w:szCs w:val="26"/>
        </w:rPr>
        <w:t>й</w:t>
      </w:r>
      <w:r w:rsidR="0076651D">
        <w:rPr>
          <w:sz w:val="26"/>
          <w:szCs w:val="26"/>
        </w:rPr>
        <w:t xml:space="preserve"> </w:t>
      </w:r>
      <w:proofErr w:type="spellStart"/>
      <w:r w:rsidR="005C182F" w:rsidRPr="00C925F8">
        <w:rPr>
          <w:sz w:val="26"/>
          <w:szCs w:val="26"/>
        </w:rPr>
        <w:t>Кайбицким</w:t>
      </w:r>
      <w:proofErr w:type="spellEnd"/>
      <w:r w:rsidR="005C182F" w:rsidRPr="00C925F8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«</w:t>
      </w:r>
      <w:r w:rsidR="00713432" w:rsidRPr="00C925F8">
        <w:rPr>
          <w:sz w:val="26"/>
          <w:szCs w:val="26"/>
        </w:rPr>
        <w:t>ЕДИНАЯ РОССИЯ</w:t>
      </w:r>
      <w:r w:rsidR="005C182F" w:rsidRPr="00C925F8">
        <w:rPr>
          <w:sz w:val="26"/>
          <w:szCs w:val="26"/>
        </w:rPr>
        <w:t xml:space="preserve">» </w:t>
      </w:r>
      <w:r w:rsidRPr="00C925F8">
        <w:rPr>
          <w:sz w:val="26"/>
          <w:szCs w:val="26"/>
        </w:rPr>
        <w:t xml:space="preserve">по </w:t>
      </w:r>
      <w:r w:rsidR="00B832D1" w:rsidRPr="00C925F8">
        <w:rPr>
          <w:sz w:val="26"/>
          <w:szCs w:val="26"/>
        </w:rPr>
        <w:t>Озерному</w:t>
      </w:r>
      <w:r w:rsidR="0076651D">
        <w:rPr>
          <w:sz w:val="26"/>
          <w:szCs w:val="26"/>
        </w:rPr>
        <w:t xml:space="preserve">  </w:t>
      </w:r>
      <w:r w:rsidRPr="00C925F8">
        <w:rPr>
          <w:sz w:val="26"/>
          <w:szCs w:val="26"/>
        </w:rPr>
        <w:t>одноман</w:t>
      </w:r>
      <w:r w:rsidR="0076651D">
        <w:rPr>
          <w:sz w:val="26"/>
          <w:szCs w:val="26"/>
        </w:rPr>
        <w:t>датному избирательному округу №</w:t>
      </w:r>
      <w:r w:rsidR="00B832D1" w:rsidRPr="00C925F8">
        <w:rPr>
          <w:sz w:val="26"/>
          <w:szCs w:val="26"/>
        </w:rPr>
        <w:t>4</w:t>
      </w:r>
      <w:r w:rsidR="0076651D">
        <w:rPr>
          <w:sz w:val="26"/>
          <w:szCs w:val="26"/>
        </w:rPr>
        <w:t xml:space="preserve"> </w:t>
      </w:r>
      <w:r w:rsidRPr="00C925F8">
        <w:rPr>
          <w:sz w:val="26"/>
          <w:szCs w:val="26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043C06" w:rsidRPr="00C925F8">
        <w:rPr>
          <w:sz w:val="26"/>
          <w:szCs w:val="26"/>
        </w:rPr>
        <w:t xml:space="preserve">Кайбицкого района </w:t>
      </w:r>
      <w:r w:rsidRPr="00C925F8">
        <w:rPr>
          <w:sz w:val="26"/>
          <w:szCs w:val="26"/>
        </w:rPr>
        <w:t>Республики Татарстан установила следующее.</w:t>
      </w:r>
      <w:proofErr w:type="gramEnd"/>
    </w:p>
    <w:p w:rsidR="00430686" w:rsidRPr="00C925F8" w:rsidRDefault="00430686" w:rsidP="0056080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925F8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0436EF" w:rsidRPr="00C925F8">
        <w:rPr>
          <w:sz w:val="26"/>
          <w:szCs w:val="26"/>
        </w:rPr>
        <w:t xml:space="preserve">Алексеевой Елены Николаевны </w:t>
      </w:r>
      <w:r w:rsidRPr="00C925F8">
        <w:rPr>
          <w:sz w:val="26"/>
          <w:szCs w:val="26"/>
        </w:rPr>
        <w:t xml:space="preserve">кандидатом в депутаты </w:t>
      </w:r>
      <w:r w:rsidR="00043C06" w:rsidRPr="00C925F8">
        <w:rPr>
          <w:sz w:val="26"/>
          <w:szCs w:val="26"/>
        </w:rPr>
        <w:t xml:space="preserve">Совета </w:t>
      </w:r>
      <w:r w:rsidR="00B832D1" w:rsidRPr="00C925F8">
        <w:rPr>
          <w:sz w:val="26"/>
          <w:szCs w:val="26"/>
        </w:rPr>
        <w:t>Маломеминского</w:t>
      </w:r>
      <w:r w:rsidR="00043C06" w:rsidRPr="00C925F8">
        <w:rPr>
          <w:sz w:val="26"/>
          <w:szCs w:val="26"/>
        </w:rPr>
        <w:t xml:space="preserve"> сельского поселения Кайбицкого муниципального района Республики Татарстан</w:t>
      </w:r>
      <w:r w:rsidRPr="00C925F8">
        <w:rPr>
          <w:sz w:val="26"/>
          <w:szCs w:val="26"/>
        </w:rPr>
        <w:t>, выдвинут</w:t>
      </w:r>
      <w:r w:rsidR="00D01C68" w:rsidRPr="00C925F8">
        <w:rPr>
          <w:sz w:val="26"/>
          <w:szCs w:val="26"/>
        </w:rPr>
        <w:t>ым</w:t>
      </w:r>
      <w:r w:rsidR="0076651D">
        <w:rPr>
          <w:sz w:val="26"/>
          <w:szCs w:val="26"/>
        </w:rPr>
        <w:t xml:space="preserve"> </w:t>
      </w:r>
      <w:proofErr w:type="spellStart"/>
      <w:r w:rsidR="00043C06" w:rsidRPr="00C925F8">
        <w:rPr>
          <w:sz w:val="26"/>
          <w:szCs w:val="26"/>
        </w:rPr>
        <w:t>Кайбицким</w:t>
      </w:r>
      <w:proofErr w:type="spellEnd"/>
      <w:r w:rsidR="00043C06" w:rsidRPr="00C925F8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«</w:t>
      </w:r>
      <w:r w:rsidR="00713432" w:rsidRPr="00C925F8">
        <w:rPr>
          <w:sz w:val="26"/>
          <w:szCs w:val="26"/>
        </w:rPr>
        <w:t>ЕДИНАЯ РОССИЯ</w:t>
      </w:r>
      <w:r w:rsidR="00043C06" w:rsidRPr="00C925F8">
        <w:rPr>
          <w:sz w:val="26"/>
          <w:szCs w:val="26"/>
        </w:rPr>
        <w:t xml:space="preserve">» </w:t>
      </w:r>
      <w:r w:rsidRPr="00C925F8">
        <w:rPr>
          <w:sz w:val="26"/>
          <w:szCs w:val="26"/>
        </w:rPr>
        <w:t xml:space="preserve">по </w:t>
      </w:r>
      <w:r w:rsidR="00B832D1" w:rsidRPr="00C925F8">
        <w:rPr>
          <w:sz w:val="26"/>
          <w:szCs w:val="26"/>
        </w:rPr>
        <w:t>Озерному</w:t>
      </w:r>
      <w:r w:rsidRPr="00C925F8">
        <w:rPr>
          <w:sz w:val="26"/>
          <w:szCs w:val="26"/>
        </w:rPr>
        <w:t>одномандатномуизбирательному округу №</w:t>
      </w:r>
      <w:r w:rsidR="00B832D1" w:rsidRPr="00C925F8">
        <w:rPr>
          <w:sz w:val="26"/>
          <w:szCs w:val="26"/>
        </w:rPr>
        <w:t>4</w:t>
      </w:r>
      <w:r w:rsidRPr="00C925F8">
        <w:rPr>
          <w:sz w:val="26"/>
          <w:szCs w:val="26"/>
        </w:rPr>
        <w:t xml:space="preserve"> соответствуют требованиям статьей 36, 41, 45 Избирательного кодекса Республики Татарстан.</w:t>
      </w:r>
    </w:p>
    <w:p w:rsidR="00430686" w:rsidRPr="00C925F8" w:rsidRDefault="00430686" w:rsidP="0043068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C925F8">
        <w:rPr>
          <w:sz w:val="26"/>
          <w:szCs w:val="26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r w:rsidR="00F64DB5" w:rsidRPr="00C925F8">
        <w:rPr>
          <w:sz w:val="26"/>
          <w:szCs w:val="26"/>
        </w:rPr>
        <w:t xml:space="preserve">Кайбицкого района </w:t>
      </w:r>
      <w:r w:rsidRPr="00C925F8">
        <w:rPr>
          <w:sz w:val="26"/>
          <w:szCs w:val="26"/>
        </w:rPr>
        <w:t xml:space="preserve">Республики Татарстан </w:t>
      </w:r>
      <w:r w:rsidRPr="00C925F8">
        <w:rPr>
          <w:b/>
          <w:sz w:val="26"/>
          <w:szCs w:val="26"/>
        </w:rPr>
        <w:t>решила:</w:t>
      </w:r>
    </w:p>
    <w:p w:rsidR="00430686" w:rsidRPr="00C925F8" w:rsidRDefault="00430686" w:rsidP="00F64DB5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925F8">
        <w:rPr>
          <w:sz w:val="26"/>
          <w:szCs w:val="26"/>
        </w:rPr>
        <w:t xml:space="preserve">1. Зарегистрировать </w:t>
      </w:r>
      <w:r w:rsidR="000436EF" w:rsidRPr="00C925F8">
        <w:rPr>
          <w:sz w:val="26"/>
          <w:szCs w:val="26"/>
        </w:rPr>
        <w:t>Алексееву Елену Николаевну</w:t>
      </w:r>
      <w:r w:rsidR="0076651D">
        <w:rPr>
          <w:sz w:val="26"/>
          <w:szCs w:val="26"/>
        </w:rPr>
        <w:t xml:space="preserve">, </w:t>
      </w:r>
      <w:r w:rsidR="00FA4901" w:rsidRPr="00C925F8">
        <w:rPr>
          <w:sz w:val="26"/>
          <w:szCs w:val="26"/>
        </w:rPr>
        <w:t xml:space="preserve">выдвинутую </w:t>
      </w:r>
      <w:proofErr w:type="spellStart"/>
      <w:r w:rsidR="00FA4901" w:rsidRPr="00C925F8">
        <w:rPr>
          <w:sz w:val="26"/>
          <w:szCs w:val="26"/>
        </w:rPr>
        <w:t>Кайбицким</w:t>
      </w:r>
      <w:proofErr w:type="spellEnd"/>
      <w:r w:rsidR="00FA4901" w:rsidRPr="00C925F8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«ЕДИНАЯ РОССИЯ» </w:t>
      </w:r>
      <w:r w:rsidRPr="00C925F8">
        <w:rPr>
          <w:sz w:val="26"/>
          <w:szCs w:val="26"/>
        </w:rPr>
        <w:t xml:space="preserve">кандидатом в депутаты Совета </w:t>
      </w:r>
      <w:r w:rsidR="00B832D1" w:rsidRPr="00C925F8">
        <w:rPr>
          <w:sz w:val="26"/>
          <w:szCs w:val="26"/>
        </w:rPr>
        <w:t>Маломеминского</w:t>
      </w:r>
      <w:r w:rsidR="00F64DB5" w:rsidRPr="00C925F8">
        <w:rPr>
          <w:sz w:val="26"/>
          <w:szCs w:val="26"/>
        </w:rPr>
        <w:t xml:space="preserve"> сельского поселения Кайбицкого муниципального района </w:t>
      </w:r>
      <w:r w:rsidRPr="00C925F8">
        <w:rPr>
          <w:sz w:val="26"/>
          <w:szCs w:val="26"/>
        </w:rPr>
        <w:t xml:space="preserve">Республики Татарстан третьего созыва, по </w:t>
      </w:r>
      <w:r w:rsidR="00B832D1" w:rsidRPr="00C925F8">
        <w:rPr>
          <w:sz w:val="26"/>
          <w:szCs w:val="26"/>
        </w:rPr>
        <w:t>Озерному</w:t>
      </w:r>
      <w:r w:rsidR="0076651D">
        <w:rPr>
          <w:sz w:val="26"/>
          <w:szCs w:val="26"/>
        </w:rPr>
        <w:t xml:space="preserve"> </w:t>
      </w:r>
      <w:r w:rsidRPr="00C925F8">
        <w:rPr>
          <w:sz w:val="26"/>
          <w:szCs w:val="26"/>
        </w:rPr>
        <w:t>одномандатному избирательному округу №</w:t>
      </w:r>
      <w:r w:rsidR="00B832D1" w:rsidRPr="00C925F8">
        <w:rPr>
          <w:sz w:val="26"/>
          <w:szCs w:val="26"/>
        </w:rPr>
        <w:t>4</w:t>
      </w:r>
      <w:r w:rsidR="00381E95" w:rsidRPr="00C925F8">
        <w:rPr>
          <w:sz w:val="26"/>
          <w:szCs w:val="26"/>
        </w:rPr>
        <w:t>.</w:t>
      </w:r>
    </w:p>
    <w:p w:rsidR="00430686" w:rsidRPr="00C925F8" w:rsidRDefault="00430686" w:rsidP="0043068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925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0436EF" w:rsidRPr="00C925F8">
        <w:rPr>
          <w:rFonts w:ascii="Times New Roman" w:hAnsi="Times New Roman" w:cs="Times New Roman"/>
          <w:b w:val="0"/>
          <w:sz w:val="26"/>
          <w:szCs w:val="26"/>
        </w:rPr>
        <w:t xml:space="preserve">Алексеевой Елене Николаевне </w:t>
      </w:r>
      <w:r w:rsidRPr="00C925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удостоверение о регистрации установленного образца. </w:t>
      </w:r>
    </w:p>
    <w:p w:rsidR="00430686" w:rsidRPr="00C925F8" w:rsidRDefault="00430686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C925F8">
        <w:rPr>
          <w:rFonts w:cs="Times New Roman"/>
          <w:sz w:val="26"/>
          <w:szCs w:val="26"/>
        </w:rPr>
        <w:t xml:space="preserve">3. </w:t>
      </w:r>
      <w:proofErr w:type="gramStart"/>
      <w:r w:rsidRPr="00C925F8">
        <w:rPr>
          <w:rFonts w:cs="Times New Roman"/>
          <w:sz w:val="26"/>
          <w:szCs w:val="26"/>
        </w:rPr>
        <w:t>Разместить</w:t>
      </w:r>
      <w:proofErr w:type="gramEnd"/>
      <w:r w:rsidRPr="00C925F8">
        <w:rPr>
          <w:rFonts w:cs="Times New Roman"/>
          <w:sz w:val="26"/>
          <w:szCs w:val="26"/>
        </w:rPr>
        <w:t xml:space="preserve"> настоящее решение </w:t>
      </w:r>
      <w:r w:rsidR="00C925F8" w:rsidRPr="00C925F8">
        <w:rPr>
          <w:rFonts w:cs="Times New Roman"/>
          <w:sz w:val="26"/>
          <w:szCs w:val="26"/>
        </w:rPr>
        <w:t>на специальных информационных стендах Маломеминского сельского поселения</w:t>
      </w:r>
      <w:r w:rsidR="00C925F8" w:rsidRPr="00C925F8">
        <w:rPr>
          <w:sz w:val="26"/>
          <w:szCs w:val="26"/>
        </w:rPr>
        <w:t xml:space="preserve"> Кайбицкого муниципального района Республики Татарстан</w:t>
      </w:r>
      <w:r w:rsidR="00C925F8" w:rsidRPr="00C925F8">
        <w:rPr>
          <w:rFonts w:cs="Times New Roman"/>
          <w:sz w:val="26"/>
          <w:szCs w:val="26"/>
        </w:rPr>
        <w:t xml:space="preserve">, официальном сайте  Маломеминского сельского поселения </w:t>
      </w:r>
      <w:r w:rsidR="00C925F8" w:rsidRPr="00C925F8">
        <w:rPr>
          <w:sz w:val="26"/>
          <w:szCs w:val="26"/>
        </w:rPr>
        <w:t>Кайбицкого муниципального района Республики Татарстан</w:t>
      </w:r>
      <w:r w:rsidR="00C925F8" w:rsidRPr="00C925F8">
        <w:rPr>
          <w:rFonts w:cs="Times New Roman"/>
          <w:sz w:val="26"/>
          <w:szCs w:val="26"/>
        </w:rPr>
        <w:t xml:space="preserve"> и </w:t>
      </w:r>
      <w:r w:rsidRPr="00C925F8">
        <w:rPr>
          <w:rFonts w:cs="Times New Roman"/>
          <w:sz w:val="26"/>
          <w:szCs w:val="26"/>
        </w:rPr>
        <w:t xml:space="preserve">официальном сайте территориальной избирательной комиссии </w:t>
      </w:r>
      <w:r w:rsidR="00F64DB5" w:rsidRPr="00C925F8">
        <w:rPr>
          <w:rFonts w:cs="Times New Roman"/>
          <w:sz w:val="26"/>
          <w:szCs w:val="26"/>
        </w:rPr>
        <w:t>Кайбицкого района</w:t>
      </w:r>
      <w:r w:rsidRPr="00C925F8">
        <w:rPr>
          <w:rFonts w:cs="Times New Roman"/>
          <w:sz w:val="26"/>
          <w:szCs w:val="26"/>
        </w:rPr>
        <w:t xml:space="preserve"> Республики Татарстан в информационно-телекоммуникационной сети «Интернет».</w:t>
      </w:r>
    </w:p>
    <w:p w:rsidR="004B4534" w:rsidRPr="00C925F8" w:rsidRDefault="004B4534" w:rsidP="004B4534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C925F8">
        <w:rPr>
          <w:sz w:val="26"/>
          <w:szCs w:val="26"/>
        </w:rPr>
        <w:t xml:space="preserve">Председатель </w:t>
      </w:r>
      <w:proofErr w:type="gramStart"/>
      <w:r w:rsidRPr="00C925F8">
        <w:rPr>
          <w:sz w:val="26"/>
          <w:szCs w:val="26"/>
        </w:rPr>
        <w:t>территориальной</w:t>
      </w:r>
      <w:proofErr w:type="gramEnd"/>
    </w:p>
    <w:p w:rsidR="004B4534" w:rsidRPr="00C925F8" w:rsidRDefault="004B4534" w:rsidP="004B4534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C925F8">
        <w:rPr>
          <w:sz w:val="26"/>
          <w:szCs w:val="26"/>
        </w:rPr>
        <w:t>избирательной комиссии</w:t>
      </w:r>
      <w:r w:rsidRPr="00C925F8">
        <w:rPr>
          <w:sz w:val="26"/>
          <w:szCs w:val="26"/>
        </w:rPr>
        <w:tab/>
        <w:t xml:space="preserve">                    ___________  </w:t>
      </w:r>
      <w:r w:rsidRPr="00C925F8">
        <w:rPr>
          <w:sz w:val="26"/>
          <w:szCs w:val="26"/>
        </w:rPr>
        <w:tab/>
        <w:t>Э.Х.Загидуллина</w:t>
      </w:r>
    </w:p>
    <w:p w:rsidR="004B4534" w:rsidRPr="00C925F8" w:rsidRDefault="004B4534" w:rsidP="004B4534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C925F8">
        <w:rPr>
          <w:sz w:val="26"/>
          <w:szCs w:val="26"/>
        </w:rPr>
        <w:t xml:space="preserve">Секретарь </w:t>
      </w:r>
      <w:proofErr w:type="gramStart"/>
      <w:r w:rsidRPr="00C925F8">
        <w:rPr>
          <w:sz w:val="26"/>
          <w:szCs w:val="26"/>
        </w:rPr>
        <w:t>территориальной</w:t>
      </w:r>
      <w:proofErr w:type="gramEnd"/>
    </w:p>
    <w:p w:rsidR="00B95FD3" w:rsidRPr="00C925F8" w:rsidRDefault="004B4534" w:rsidP="004B4534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C925F8">
        <w:rPr>
          <w:sz w:val="26"/>
          <w:szCs w:val="26"/>
        </w:rPr>
        <w:t xml:space="preserve">избирательной комиссии                   ____________   </w:t>
      </w:r>
      <w:r w:rsidRPr="00C925F8">
        <w:rPr>
          <w:sz w:val="26"/>
          <w:szCs w:val="26"/>
        </w:rPr>
        <w:tab/>
      </w:r>
      <w:r w:rsidR="000436EF" w:rsidRPr="00C925F8">
        <w:rPr>
          <w:sz w:val="26"/>
          <w:szCs w:val="26"/>
        </w:rPr>
        <w:t>З.З.Галиуллина</w:t>
      </w:r>
    </w:p>
    <w:sectPr w:rsidR="00B95FD3" w:rsidRPr="00C925F8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64D"/>
    <w:rsid w:val="00007932"/>
    <w:rsid w:val="000436EF"/>
    <w:rsid w:val="00043C06"/>
    <w:rsid w:val="00047CF8"/>
    <w:rsid w:val="00053E4C"/>
    <w:rsid w:val="00064C67"/>
    <w:rsid w:val="00076D85"/>
    <w:rsid w:val="000B22EE"/>
    <w:rsid w:val="000B39C7"/>
    <w:rsid w:val="000D3197"/>
    <w:rsid w:val="000E475B"/>
    <w:rsid w:val="000F2A47"/>
    <w:rsid w:val="00110315"/>
    <w:rsid w:val="001404E1"/>
    <w:rsid w:val="00160F51"/>
    <w:rsid w:val="00186238"/>
    <w:rsid w:val="00192A18"/>
    <w:rsid w:val="001A3E3C"/>
    <w:rsid w:val="001B43F7"/>
    <w:rsid w:val="001B799B"/>
    <w:rsid w:val="001C7322"/>
    <w:rsid w:val="00202D4C"/>
    <w:rsid w:val="0020365B"/>
    <w:rsid w:val="002069D1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7292"/>
    <w:rsid w:val="0030088F"/>
    <w:rsid w:val="0032386B"/>
    <w:rsid w:val="00324772"/>
    <w:rsid w:val="00326F74"/>
    <w:rsid w:val="003334D9"/>
    <w:rsid w:val="003338F9"/>
    <w:rsid w:val="00366DE8"/>
    <w:rsid w:val="003721A1"/>
    <w:rsid w:val="00381E95"/>
    <w:rsid w:val="00391941"/>
    <w:rsid w:val="00392162"/>
    <w:rsid w:val="003A1A26"/>
    <w:rsid w:val="003A1EDD"/>
    <w:rsid w:val="003A6E83"/>
    <w:rsid w:val="003E0144"/>
    <w:rsid w:val="003F792A"/>
    <w:rsid w:val="004012F0"/>
    <w:rsid w:val="00414AF7"/>
    <w:rsid w:val="00414FCB"/>
    <w:rsid w:val="00420271"/>
    <w:rsid w:val="00430686"/>
    <w:rsid w:val="00465D30"/>
    <w:rsid w:val="00474619"/>
    <w:rsid w:val="00491B4D"/>
    <w:rsid w:val="004A4CA0"/>
    <w:rsid w:val="004A5BFF"/>
    <w:rsid w:val="004B4534"/>
    <w:rsid w:val="004B6491"/>
    <w:rsid w:val="004D71A4"/>
    <w:rsid w:val="004E61F5"/>
    <w:rsid w:val="004F164D"/>
    <w:rsid w:val="00502231"/>
    <w:rsid w:val="00504686"/>
    <w:rsid w:val="00507551"/>
    <w:rsid w:val="00511265"/>
    <w:rsid w:val="00516A6D"/>
    <w:rsid w:val="0052007B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C1436"/>
    <w:rsid w:val="005C182F"/>
    <w:rsid w:val="005D5E9A"/>
    <w:rsid w:val="005E3613"/>
    <w:rsid w:val="005E3F84"/>
    <w:rsid w:val="00603309"/>
    <w:rsid w:val="00603C41"/>
    <w:rsid w:val="00603F14"/>
    <w:rsid w:val="00611766"/>
    <w:rsid w:val="006121CD"/>
    <w:rsid w:val="006321F2"/>
    <w:rsid w:val="00634296"/>
    <w:rsid w:val="006402D3"/>
    <w:rsid w:val="00653391"/>
    <w:rsid w:val="00673BF2"/>
    <w:rsid w:val="006802AE"/>
    <w:rsid w:val="00680662"/>
    <w:rsid w:val="006811CB"/>
    <w:rsid w:val="006A4CCA"/>
    <w:rsid w:val="006A510C"/>
    <w:rsid w:val="006F0E31"/>
    <w:rsid w:val="006F2775"/>
    <w:rsid w:val="006F4DD0"/>
    <w:rsid w:val="006F7D55"/>
    <w:rsid w:val="0070181C"/>
    <w:rsid w:val="00701C54"/>
    <w:rsid w:val="00713432"/>
    <w:rsid w:val="007308FF"/>
    <w:rsid w:val="007370CB"/>
    <w:rsid w:val="0076651D"/>
    <w:rsid w:val="0078275F"/>
    <w:rsid w:val="007838C3"/>
    <w:rsid w:val="00790341"/>
    <w:rsid w:val="007951CE"/>
    <w:rsid w:val="00796638"/>
    <w:rsid w:val="007A45BE"/>
    <w:rsid w:val="007C57A0"/>
    <w:rsid w:val="007C79FC"/>
    <w:rsid w:val="007C7BE1"/>
    <w:rsid w:val="007F0CA2"/>
    <w:rsid w:val="0080052C"/>
    <w:rsid w:val="00802024"/>
    <w:rsid w:val="008020CB"/>
    <w:rsid w:val="008034C2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6822"/>
    <w:rsid w:val="008B62F0"/>
    <w:rsid w:val="008B68D2"/>
    <w:rsid w:val="008D2653"/>
    <w:rsid w:val="008D72FE"/>
    <w:rsid w:val="00905405"/>
    <w:rsid w:val="00905797"/>
    <w:rsid w:val="0090666A"/>
    <w:rsid w:val="00946238"/>
    <w:rsid w:val="0095648A"/>
    <w:rsid w:val="00960126"/>
    <w:rsid w:val="00962A01"/>
    <w:rsid w:val="00966726"/>
    <w:rsid w:val="009736C0"/>
    <w:rsid w:val="00982890"/>
    <w:rsid w:val="00993332"/>
    <w:rsid w:val="00993D2A"/>
    <w:rsid w:val="009A0765"/>
    <w:rsid w:val="009B7D02"/>
    <w:rsid w:val="009C4D19"/>
    <w:rsid w:val="009D1997"/>
    <w:rsid w:val="009D6D3F"/>
    <w:rsid w:val="009F5CBB"/>
    <w:rsid w:val="00A0143F"/>
    <w:rsid w:val="00A06094"/>
    <w:rsid w:val="00A1065F"/>
    <w:rsid w:val="00A3105C"/>
    <w:rsid w:val="00A42FCB"/>
    <w:rsid w:val="00A47A32"/>
    <w:rsid w:val="00A52D7A"/>
    <w:rsid w:val="00A56BDF"/>
    <w:rsid w:val="00A7589C"/>
    <w:rsid w:val="00A865CB"/>
    <w:rsid w:val="00AA3D44"/>
    <w:rsid w:val="00AB43B4"/>
    <w:rsid w:val="00AE228C"/>
    <w:rsid w:val="00AF71CB"/>
    <w:rsid w:val="00B12983"/>
    <w:rsid w:val="00B13BB0"/>
    <w:rsid w:val="00B16B79"/>
    <w:rsid w:val="00B21CFA"/>
    <w:rsid w:val="00B65749"/>
    <w:rsid w:val="00B82AC0"/>
    <w:rsid w:val="00B832D1"/>
    <w:rsid w:val="00B95FD3"/>
    <w:rsid w:val="00BA31DF"/>
    <w:rsid w:val="00BC0FE4"/>
    <w:rsid w:val="00BC4511"/>
    <w:rsid w:val="00BD3446"/>
    <w:rsid w:val="00BD7719"/>
    <w:rsid w:val="00BE3023"/>
    <w:rsid w:val="00BE4029"/>
    <w:rsid w:val="00BF3BAD"/>
    <w:rsid w:val="00BF7CA4"/>
    <w:rsid w:val="00C154A0"/>
    <w:rsid w:val="00C349E2"/>
    <w:rsid w:val="00C36294"/>
    <w:rsid w:val="00C422A7"/>
    <w:rsid w:val="00C50F81"/>
    <w:rsid w:val="00C63315"/>
    <w:rsid w:val="00C925F8"/>
    <w:rsid w:val="00CA4999"/>
    <w:rsid w:val="00CC0E3E"/>
    <w:rsid w:val="00CC2E40"/>
    <w:rsid w:val="00CD5CE5"/>
    <w:rsid w:val="00CE6EE2"/>
    <w:rsid w:val="00D01C68"/>
    <w:rsid w:val="00D12298"/>
    <w:rsid w:val="00D24BC2"/>
    <w:rsid w:val="00D62307"/>
    <w:rsid w:val="00D7463C"/>
    <w:rsid w:val="00D76881"/>
    <w:rsid w:val="00D806A9"/>
    <w:rsid w:val="00D91783"/>
    <w:rsid w:val="00DA6344"/>
    <w:rsid w:val="00DB29D7"/>
    <w:rsid w:val="00DC474F"/>
    <w:rsid w:val="00DD37E8"/>
    <w:rsid w:val="00E15FFB"/>
    <w:rsid w:val="00E4097D"/>
    <w:rsid w:val="00E46F7D"/>
    <w:rsid w:val="00E52E9C"/>
    <w:rsid w:val="00E71CC8"/>
    <w:rsid w:val="00E80F25"/>
    <w:rsid w:val="00E94058"/>
    <w:rsid w:val="00EA02EC"/>
    <w:rsid w:val="00EA4F91"/>
    <w:rsid w:val="00EB0281"/>
    <w:rsid w:val="00EF708B"/>
    <w:rsid w:val="00F017A3"/>
    <w:rsid w:val="00F14DF5"/>
    <w:rsid w:val="00F25264"/>
    <w:rsid w:val="00F369F3"/>
    <w:rsid w:val="00F41400"/>
    <w:rsid w:val="00F427B2"/>
    <w:rsid w:val="00F64DB5"/>
    <w:rsid w:val="00F93332"/>
    <w:rsid w:val="00F971C5"/>
    <w:rsid w:val="00FA4901"/>
    <w:rsid w:val="00FA60D7"/>
    <w:rsid w:val="00FB04C7"/>
    <w:rsid w:val="00FC4428"/>
    <w:rsid w:val="00FE039C"/>
    <w:rsid w:val="00FE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A398-3073-494B-8653-19320F62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СП</cp:lastModifiedBy>
  <cp:revision>2</cp:revision>
  <cp:lastPrinted>2016-08-18T07:18:00Z</cp:lastPrinted>
  <dcterms:created xsi:type="dcterms:W3CDTF">2016-08-18T06:37:00Z</dcterms:created>
  <dcterms:modified xsi:type="dcterms:W3CDTF">2016-08-18T06:37:00Z</dcterms:modified>
</cp:coreProperties>
</file>